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1C54F2"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1C54F2" w14:paraId="4FE822E1" w14:textId="77777777" w:rsidTr="001B1612">
        <w:trPr>
          <w:trHeight w:val="200"/>
        </w:trPr>
        <w:tc>
          <w:tcPr>
            <w:tcW w:w="2168" w:type="dxa"/>
          </w:tcPr>
          <w:p w14:paraId="45DC152A" w14:textId="77777777" w:rsidR="00206B40" w:rsidRPr="001C54F2" w:rsidRDefault="00206B40" w:rsidP="001064B8">
            <w:pPr>
              <w:rPr>
                <w:rFonts w:ascii="Tahoma" w:hAnsi="Tahoma" w:cs="Tahoma"/>
                <w:b/>
                <w:bCs/>
                <w:sz w:val="22"/>
                <w:szCs w:val="22"/>
              </w:rPr>
            </w:pPr>
            <w:r w:rsidRPr="001C54F2">
              <w:rPr>
                <w:rFonts w:ascii="Tahoma" w:hAnsi="Tahoma" w:cs="Tahoma"/>
                <w:b/>
                <w:bCs/>
                <w:sz w:val="22"/>
                <w:szCs w:val="22"/>
              </w:rPr>
              <w:t>Bezeichnung</w:t>
            </w:r>
          </w:p>
        </w:tc>
        <w:tc>
          <w:tcPr>
            <w:tcW w:w="3881" w:type="dxa"/>
          </w:tcPr>
          <w:p w14:paraId="2724C07B" w14:textId="77777777" w:rsidR="00206B40" w:rsidRPr="001C54F2" w:rsidRDefault="00206B40" w:rsidP="001064B8">
            <w:pPr>
              <w:rPr>
                <w:rFonts w:ascii="Tahoma" w:hAnsi="Tahoma" w:cs="Tahoma"/>
                <w:b/>
                <w:sz w:val="22"/>
                <w:szCs w:val="22"/>
              </w:rPr>
            </w:pPr>
            <w:r w:rsidRPr="001C54F2">
              <w:rPr>
                <w:rFonts w:ascii="Tahoma" w:hAnsi="Tahoma" w:cs="Tahoma"/>
                <w:b/>
                <w:sz w:val="22"/>
                <w:szCs w:val="22"/>
              </w:rPr>
              <w:t>Grafik</w:t>
            </w:r>
          </w:p>
        </w:tc>
        <w:tc>
          <w:tcPr>
            <w:tcW w:w="2438" w:type="dxa"/>
          </w:tcPr>
          <w:p w14:paraId="47F8E874" w14:textId="77777777" w:rsidR="00206B40" w:rsidRPr="001C54F2" w:rsidRDefault="00206B40" w:rsidP="001064B8">
            <w:pPr>
              <w:rPr>
                <w:rFonts w:ascii="Tahoma" w:hAnsi="Tahoma" w:cs="Tahoma"/>
                <w:b/>
                <w:sz w:val="22"/>
                <w:szCs w:val="22"/>
              </w:rPr>
            </w:pPr>
            <w:r w:rsidRPr="001C54F2">
              <w:rPr>
                <w:rFonts w:ascii="Tahoma" w:hAnsi="Tahoma" w:cs="Tahoma"/>
                <w:b/>
                <w:sz w:val="22"/>
                <w:szCs w:val="22"/>
              </w:rPr>
              <w:t>Text kurz</w:t>
            </w:r>
          </w:p>
        </w:tc>
        <w:tc>
          <w:tcPr>
            <w:tcW w:w="6109" w:type="dxa"/>
          </w:tcPr>
          <w:p w14:paraId="32FA85B4" w14:textId="77777777" w:rsidR="00206B40" w:rsidRPr="001C54F2" w:rsidRDefault="00206B40" w:rsidP="001064B8">
            <w:pPr>
              <w:rPr>
                <w:rFonts w:ascii="Tahoma" w:hAnsi="Tahoma" w:cs="Tahoma"/>
                <w:b/>
                <w:sz w:val="22"/>
                <w:szCs w:val="22"/>
              </w:rPr>
            </w:pPr>
            <w:r w:rsidRPr="001C54F2">
              <w:rPr>
                <w:rFonts w:ascii="Tahoma" w:hAnsi="Tahoma" w:cs="Tahoma"/>
                <w:b/>
                <w:sz w:val="22"/>
                <w:szCs w:val="22"/>
              </w:rPr>
              <w:t>Text lang</w:t>
            </w:r>
          </w:p>
        </w:tc>
      </w:tr>
      <w:tr w:rsidR="001C54F2" w:rsidRPr="001C54F2" w14:paraId="548F32A1" w14:textId="77777777" w:rsidTr="001B1612">
        <w:trPr>
          <w:trHeight w:val="3959"/>
        </w:trPr>
        <w:tc>
          <w:tcPr>
            <w:tcW w:w="2168" w:type="dxa"/>
          </w:tcPr>
          <w:p w14:paraId="05806B4C" w14:textId="74099756" w:rsidR="001C54F2" w:rsidRPr="001C54F2" w:rsidRDefault="001C54F2" w:rsidP="001C54F2">
            <w:pPr>
              <w:pStyle w:val="paragraph"/>
              <w:spacing w:before="0" w:beforeAutospacing="0" w:after="0" w:afterAutospacing="0"/>
              <w:textAlignment w:val="baseline"/>
              <w:divId w:val="1406142184"/>
              <w:rPr>
                <w:rFonts w:ascii="Tahoma" w:hAnsi="Tahoma" w:cs="Tahoma"/>
                <w:sz w:val="20"/>
                <w:szCs w:val="20"/>
              </w:rPr>
            </w:pPr>
            <w:r w:rsidRPr="001C54F2">
              <w:rPr>
                <w:rStyle w:val="normaltextrun"/>
                <w:rFonts w:ascii="Tahoma" w:eastAsiaTheme="majorEastAsia" w:hAnsi="Tahoma" w:cs="Tahoma"/>
                <w:b/>
                <w:bCs/>
                <w:sz w:val="20"/>
                <w:szCs w:val="20"/>
              </w:rPr>
              <w:t xml:space="preserve">Lebensraum </w:t>
            </w:r>
            <w:proofErr w:type="spellStart"/>
            <w:r w:rsidRPr="001C54F2">
              <w:rPr>
                <w:rStyle w:val="normaltextrun"/>
                <w:rFonts w:ascii="Tahoma" w:eastAsiaTheme="majorEastAsia" w:hAnsi="Tahoma" w:cs="Tahoma"/>
                <w:b/>
                <w:bCs/>
                <w:sz w:val="20"/>
                <w:szCs w:val="20"/>
              </w:rPr>
              <w:t>Agrar</w:t>
            </w:r>
            <w:proofErr w:type="spellEnd"/>
            <w:r w:rsidRPr="001C54F2">
              <w:rPr>
                <w:rStyle w:val="normaltextrun"/>
                <w:rFonts w:ascii="Tahoma" w:eastAsiaTheme="majorEastAsia" w:hAnsi="Tahoma" w:cs="Tahoma"/>
                <w:b/>
                <w:bCs/>
                <w:sz w:val="20"/>
                <w:szCs w:val="20"/>
              </w:rPr>
              <w:t xml:space="preserve"> und Böden</w:t>
            </w:r>
          </w:p>
          <w:p w14:paraId="178EFF70" w14:textId="3BA0EC18" w:rsidR="001C54F2" w:rsidRPr="001C54F2" w:rsidRDefault="001C54F2" w:rsidP="001C54F2">
            <w:pPr>
              <w:rPr>
                <w:rFonts w:ascii="Tahoma" w:hAnsi="Tahoma" w:cs="Tahoma"/>
              </w:rPr>
            </w:pPr>
            <w:r w:rsidRPr="001C54F2">
              <w:rPr>
                <w:rFonts w:ascii="Tahoma" w:hAnsi="Tahoma" w:cs="Tahoma"/>
              </w:rPr>
              <w:t xml:space="preserve">Renaturierung 4: Blühwiesen </w:t>
            </w:r>
            <w:proofErr w:type="gramStart"/>
            <w:r w:rsidRPr="001C54F2">
              <w:rPr>
                <w:rFonts w:ascii="Tahoma" w:hAnsi="Tahoma" w:cs="Tahoma"/>
              </w:rPr>
              <w:t>auf ungenutzten Feldwege</w:t>
            </w:r>
            <w:proofErr w:type="gramEnd"/>
          </w:p>
        </w:tc>
        <w:tc>
          <w:tcPr>
            <w:tcW w:w="3881" w:type="dxa"/>
          </w:tcPr>
          <w:p w14:paraId="63EA1C2A" w14:textId="429737B7" w:rsidR="001C54F2" w:rsidRPr="001C54F2" w:rsidRDefault="001C54F2" w:rsidP="001C54F2">
            <w:pPr>
              <w:rPr>
                <w:rFonts w:ascii="Tahoma" w:hAnsi="Tahoma" w:cs="Tahoma"/>
              </w:rPr>
            </w:pPr>
            <w:r w:rsidRPr="001C54F2">
              <w:rPr>
                <w:rStyle w:val="wacimagecontainer"/>
                <w:rFonts w:ascii="Tahoma" w:hAnsi="Tahoma" w:cs="Tahoma"/>
                <w:sz w:val="18"/>
                <w:szCs w:val="18"/>
              </w:rPr>
              <w:pict w14:anchorId="7E529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Grafik 40, Bild" style="width:108.75pt;height:108.75pt">
                  <v:imagedata r:id="rId10" o:title="3738829E"/>
                </v:shape>
              </w:pict>
            </w:r>
            <w:r w:rsidRPr="001C54F2">
              <w:rPr>
                <w:rStyle w:val="eop"/>
                <w:rFonts w:ascii="Tahoma" w:hAnsi="Tahoma" w:cs="Tahoma"/>
              </w:rPr>
              <w:t> </w:t>
            </w:r>
          </w:p>
        </w:tc>
        <w:tc>
          <w:tcPr>
            <w:tcW w:w="2438" w:type="dxa"/>
          </w:tcPr>
          <w:p w14:paraId="2747651B" w14:textId="6A9B9FA1" w:rsidR="001C54F2" w:rsidRPr="001C54F2" w:rsidRDefault="001C54F2" w:rsidP="001C54F2">
            <w:pPr>
              <w:rPr>
                <w:rFonts w:ascii="Tahoma" w:hAnsi="Tahoma" w:cs="Tahoma"/>
              </w:rPr>
            </w:pPr>
            <w:r w:rsidRPr="001C54F2">
              <w:rPr>
                <w:rStyle w:val="normaltextrun"/>
                <w:rFonts w:ascii="Tahoma" w:hAnsi="Tahoma" w:cs="Tahoma"/>
              </w:rPr>
              <w:t>Blühflächen bieten Nahrung und Rückzugsräume für Insekten und tragen so vor allem zum Erhalt der Biodiversität bei.</w:t>
            </w:r>
            <w:r w:rsidRPr="001C54F2">
              <w:rPr>
                <w:rStyle w:val="eop"/>
                <w:rFonts w:ascii="Tahoma" w:hAnsi="Tahoma" w:cs="Tahoma"/>
              </w:rPr>
              <w:t> </w:t>
            </w:r>
          </w:p>
        </w:tc>
        <w:tc>
          <w:tcPr>
            <w:tcW w:w="6109" w:type="dxa"/>
          </w:tcPr>
          <w:p w14:paraId="461FFF3A" w14:textId="304DB922" w:rsidR="001C54F2" w:rsidRPr="001C54F2" w:rsidRDefault="001C54F2" w:rsidP="001C54F2">
            <w:pPr>
              <w:rPr>
                <w:rFonts w:ascii="Tahoma" w:hAnsi="Tahoma" w:cs="Tahoma"/>
              </w:rPr>
            </w:pPr>
            <w:r w:rsidRPr="001C54F2">
              <w:rPr>
                <w:rStyle w:val="normaltextrun"/>
                <w:rFonts w:ascii="Tahoma" w:hAnsi="Tahoma" w:cs="Tahoma"/>
              </w:rPr>
              <w:t>Blühwiesen schaffen wertvolle Lebensräume für Insekten wie Bienen und Schmetterlinge. Dadurch fördern sie die Bestäubung, erhöhen die Artenvielfalt und verbinden Biotope miteinander. Außerdem schützen sie den Boden vor Erosion und tragen zur Steigerung der Biodiversität auf den landwirtschaftlichen Flächen bei.</w:t>
            </w:r>
            <w:r w:rsidRPr="001C54F2">
              <w:rPr>
                <w:rStyle w:val="eop"/>
                <w:rFonts w:ascii="Tahoma" w:hAnsi="Tahoma" w:cs="Tahoma"/>
              </w:rPr>
              <w:t> </w:t>
            </w:r>
          </w:p>
        </w:tc>
      </w:tr>
    </w:tbl>
    <w:p w14:paraId="0D585159" w14:textId="77777777" w:rsidR="00EA1C53" w:rsidRPr="001C54F2" w:rsidRDefault="00EA1C53">
      <w:pPr>
        <w:rPr>
          <w:rFonts w:ascii="Tahoma" w:hAnsi="Tahoma" w:cs="Tahoma"/>
        </w:rPr>
      </w:pPr>
    </w:p>
    <w:p w14:paraId="1AF45AE7" w14:textId="77777777" w:rsidR="008507C2" w:rsidRPr="001C54F2" w:rsidRDefault="008507C2" w:rsidP="008507C2">
      <w:pPr>
        <w:rPr>
          <w:rFonts w:ascii="Tahoma" w:hAnsi="Tahoma" w:cs="Tahoma"/>
        </w:rPr>
      </w:pPr>
    </w:p>
    <w:p w14:paraId="3A034FD1" w14:textId="77777777" w:rsidR="008507C2" w:rsidRPr="001C54F2" w:rsidRDefault="008507C2" w:rsidP="008507C2">
      <w:pPr>
        <w:rPr>
          <w:rFonts w:ascii="Tahoma" w:hAnsi="Tahoma" w:cs="Tahoma"/>
        </w:rPr>
      </w:pPr>
    </w:p>
    <w:p w14:paraId="7821EFC2" w14:textId="48F7E8C0" w:rsidR="008507C2" w:rsidRPr="001C54F2" w:rsidRDefault="008507C2" w:rsidP="008507C2">
      <w:pPr>
        <w:tabs>
          <w:tab w:val="left" w:pos="10284"/>
        </w:tabs>
        <w:rPr>
          <w:rFonts w:ascii="Tahoma" w:hAnsi="Tahoma" w:cs="Tahoma"/>
        </w:rPr>
      </w:pPr>
      <w:r w:rsidRPr="001C54F2">
        <w:rPr>
          <w:rFonts w:ascii="Tahoma" w:hAnsi="Tahoma" w:cs="Tahoma"/>
        </w:rPr>
        <w:tab/>
      </w:r>
    </w:p>
    <w:p w14:paraId="654EC3AA" w14:textId="77777777" w:rsidR="007A7B74" w:rsidRPr="001C54F2" w:rsidRDefault="007A7B74" w:rsidP="008507C2">
      <w:pPr>
        <w:tabs>
          <w:tab w:val="left" w:pos="10284"/>
        </w:tabs>
        <w:rPr>
          <w:rFonts w:ascii="Tahoma" w:hAnsi="Tahoma" w:cs="Tahoma"/>
        </w:rPr>
      </w:pPr>
    </w:p>
    <w:p w14:paraId="2C6D577D" w14:textId="77777777" w:rsidR="009F0ED4" w:rsidRPr="001C54F2" w:rsidRDefault="009F0ED4" w:rsidP="008507C2">
      <w:pPr>
        <w:tabs>
          <w:tab w:val="left" w:pos="10284"/>
        </w:tabs>
        <w:rPr>
          <w:rFonts w:ascii="Tahoma" w:hAnsi="Tahoma" w:cs="Tahoma"/>
        </w:rPr>
      </w:pPr>
    </w:p>
    <w:sectPr w:rsidR="009F0ED4" w:rsidRPr="001C54F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hh7lQIXz4a6IrxRlDcBOgUpyVxfbTr48m0ggrSsqyQJ2YX+hhgrvEuZY3KcoeyKdMjMoNnpy0wUvyu6PaPJg==" w:salt="wMfZM6OFt6E7hKh/z6hM3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B1612"/>
    <w:rsid w:val="001C54F2"/>
    <w:rsid w:val="001C5E36"/>
    <w:rsid w:val="00206B40"/>
    <w:rsid w:val="00265041"/>
    <w:rsid w:val="00281848"/>
    <w:rsid w:val="00321959"/>
    <w:rsid w:val="0032223A"/>
    <w:rsid w:val="003354C7"/>
    <w:rsid w:val="00341B8A"/>
    <w:rsid w:val="003A4574"/>
    <w:rsid w:val="003F3105"/>
    <w:rsid w:val="003F4A7B"/>
    <w:rsid w:val="00403FC0"/>
    <w:rsid w:val="004445B0"/>
    <w:rsid w:val="00456AEC"/>
    <w:rsid w:val="00522E13"/>
    <w:rsid w:val="005570F6"/>
    <w:rsid w:val="00570AC4"/>
    <w:rsid w:val="005B749A"/>
    <w:rsid w:val="005E53C3"/>
    <w:rsid w:val="005E6B55"/>
    <w:rsid w:val="00637E1B"/>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F0ED4"/>
    <w:rsid w:val="00A0504C"/>
    <w:rsid w:val="00A2744F"/>
    <w:rsid w:val="00A96D8C"/>
    <w:rsid w:val="00AA2D33"/>
    <w:rsid w:val="00AB27BF"/>
    <w:rsid w:val="00AC5C6D"/>
    <w:rsid w:val="00B429DD"/>
    <w:rsid w:val="00B47B1E"/>
    <w:rsid w:val="00B96783"/>
    <w:rsid w:val="00BA27E9"/>
    <w:rsid w:val="00BC2F7C"/>
    <w:rsid w:val="00BC536C"/>
    <w:rsid w:val="00BE372E"/>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A7F6F"/>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486</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2025-06-05T13:22:00Z</dcterms:created>
  <dcterms:modified xsi:type="dcterms:W3CDTF">2025-06-05T13:23:00Z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